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556" w:lineRule="atLeast"/>
        <w:jc w:val="center"/>
      </w:pPr>
      <w:r>
        <w:rPr>
          <w:color w:val="FF00FF"/>
          <w:sz w:val="42"/>
        </w:rPr>
        <w:drawing>
          <wp:inline distT="0" distB="0" distL="114300" distR="114300">
            <wp:extent cx="3087370" cy="545465"/>
            <wp:effectExtent l="0" t="0" r="17780" b="6985"/>
            <wp:docPr id="1" name="图片 1" descr="说明: id:21474927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id:2147492760;FounderCES"/>
                    <pic:cNvPicPr>
                      <a:picLocks noChangeAspect="1"/>
                    </pic:cNvPicPr>
                  </pic:nvPicPr>
                  <pic:blipFill>
                    <a:blip r:embed="rId4"/>
                    <a:stretch>
                      <a:fillRect/>
                    </a:stretch>
                  </pic:blipFill>
                  <pic:spPr>
                    <a:xfrm>
                      <a:off x="0" y="0"/>
                      <a:ext cx="3087370" cy="545465"/>
                    </a:xfrm>
                    <a:prstGeom prst="rect">
                      <a:avLst/>
                    </a:prstGeom>
                    <a:noFill/>
                    <a:ln w="9525">
                      <a:noFill/>
                    </a:ln>
                  </pic:spPr>
                </pic:pic>
              </a:graphicData>
            </a:graphic>
          </wp:inline>
        </w:drawing>
      </w:r>
    </w:p>
    <w:p>
      <w:pPr>
        <w:pStyle w:val="5"/>
        <w:spacing w:line="376" w:lineRule="atLeast"/>
      </w:pPr>
      <w:r>
        <w:rPr>
          <w:color w:val="FF00FF"/>
          <w:sz w:val="24"/>
        </w:rPr>
        <w:drawing>
          <wp:inline distT="0" distB="0" distL="114300" distR="114300">
            <wp:extent cx="2459990" cy="222250"/>
            <wp:effectExtent l="0" t="0" r="16510" b="6350"/>
            <wp:docPr id="3" name="图片 2" descr="说明: id:21474927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说明: id:2147492776;FounderCES"/>
                    <pic:cNvPicPr>
                      <a:picLocks noChangeAspect="1"/>
                    </pic:cNvPicPr>
                  </pic:nvPicPr>
                  <pic:blipFill>
                    <a:blip r:embed="rId5"/>
                    <a:stretch>
                      <a:fillRect/>
                    </a:stretch>
                  </pic:blipFill>
                  <pic:spPr>
                    <a:xfrm>
                      <a:off x="0" y="0"/>
                      <a:ext cx="2459990" cy="222250"/>
                    </a:xfrm>
                    <a:prstGeom prst="rect">
                      <a:avLst/>
                    </a:prstGeom>
                    <a:noFill/>
                    <a:ln w="9525">
                      <a:noFill/>
                    </a:ln>
                  </pic:spPr>
                </pic:pic>
              </a:graphicData>
            </a:graphic>
          </wp:inline>
        </w:drawing>
      </w:r>
    </w:p>
    <w:p>
      <w:pPr>
        <w:spacing w:line="346" w:lineRule="exact"/>
        <w:ind w:firstLine="420" w:firstLineChars="200"/>
      </w:pPr>
      <w:r>
        <w:rPr>
          <w:rFonts w:hint="eastAsia" w:eastAsia="方正书宋_GBK"/>
        </w:rPr>
        <w:t>本单元教材从学生的操作入手</w:t>
      </w:r>
      <w:r>
        <w:rPr>
          <w:rFonts w:ascii="方正书宋_GBK" w:hAnsi="方正书宋_GBK"/>
        </w:rPr>
        <w:t>,</w:t>
      </w:r>
      <w:r>
        <w:rPr>
          <w:rFonts w:hint="eastAsia" w:eastAsia="方正书宋_GBK"/>
        </w:rPr>
        <w:t>结合具体实例来教学分数的加减法。主要内容包括异分母分数加减法、分数加减法的混合运算、分数和小数之间的互化。教材充分利用学生已有的知识和经验</w:t>
      </w:r>
      <w:r>
        <w:rPr>
          <w:rFonts w:ascii="方正书宋_GBK" w:hAnsi="方正书宋_GBK"/>
        </w:rPr>
        <w:t>,</w:t>
      </w:r>
      <w:r>
        <w:rPr>
          <w:rFonts w:hint="eastAsia" w:eastAsia="方正书宋_GBK"/>
        </w:rPr>
        <w:t>选择学生能够理解的情境</w:t>
      </w:r>
      <w:r>
        <w:rPr>
          <w:rFonts w:ascii="方正书宋_GBK" w:hAnsi="方正书宋_GBK"/>
        </w:rPr>
        <w:t>,</w:t>
      </w:r>
      <w:r>
        <w:rPr>
          <w:rFonts w:hint="eastAsia" w:eastAsia="方正书宋_GBK"/>
        </w:rPr>
        <w:t>给学生创造自主解决问题的空间</w:t>
      </w:r>
      <w:r>
        <w:rPr>
          <w:rFonts w:ascii="方正书宋_GBK" w:hAnsi="方正书宋_GBK"/>
        </w:rPr>
        <w:t>,</w:t>
      </w:r>
      <w:r>
        <w:rPr>
          <w:rFonts w:hint="eastAsia" w:eastAsia="方正书宋_GBK"/>
        </w:rPr>
        <w:t>让学生经历异分母分数相加减的过程</w:t>
      </w:r>
      <w:r>
        <w:rPr>
          <w:rFonts w:ascii="方正书宋_GBK" w:hAnsi="方正书宋_GBK"/>
        </w:rPr>
        <w:t>,</w:t>
      </w:r>
      <w:r>
        <w:rPr>
          <w:rFonts w:hint="eastAsia" w:eastAsia="方正书宋_GBK"/>
        </w:rPr>
        <w:t>从而使学生更好地理解算理</w:t>
      </w:r>
      <w:r>
        <w:rPr>
          <w:rFonts w:ascii="方正书宋_GBK" w:hAnsi="方正书宋_GBK"/>
        </w:rPr>
        <w:t>,</w:t>
      </w:r>
      <w:r>
        <w:rPr>
          <w:rFonts w:hint="eastAsia" w:eastAsia="方正书宋_GBK"/>
        </w:rPr>
        <w:t>体会分数加减法在生活中的应用。</w:t>
      </w:r>
    </w:p>
    <w:p>
      <w:pPr>
        <w:pStyle w:val="5"/>
        <w:spacing w:line="376" w:lineRule="atLeast"/>
      </w:pPr>
      <w:r>
        <w:rPr>
          <w:color w:val="FF00FF"/>
          <w:sz w:val="24"/>
        </w:rPr>
        <w:drawing>
          <wp:inline distT="0" distB="0" distL="114300" distR="114300">
            <wp:extent cx="2459990" cy="222250"/>
            <wp:effectExtent l="0" t="0" r="16510" b="6350"/>
            <wp:docPr id="2" name="图片 3" descr="说明: id:21474927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说明: id:2147492792;FounderCES"/>
                    <pic:cNvPicPr>
                      <a:picLocks noChangeAspect="1"/>
                    </pic:cNvPicPr>
                  </pic:nvPicPr>
                  <pic:blipFill>
                    <a:blip r:embed="rId6"/>
                    <a:stretch>
                      <a:fillRect/>
                    </a:stretch>
                  </pic:blipFill>
                  <pic:spPr>
                    <a:xfrm>
                      <a:off x="0" y="0"/>
                      <a:ext cx="2459990" cy="222250"/>
                    </a:xfrm>
                    <a:prstGeom prst="rect">
                      <a:avLst/>
                    </a:prstGeom>
                    <a:noFill/>
                    <a:ln w="9525">
                      <a:noFill/>
                    </a:ln>
                  </pic:spPr>
                </pic:pic>
              </a:graphicData>
            </a:graphic>
          </wp:inline>
        </w:drawing>
      </w:r>
    </w:p>
    <w:p>
      <w:pPr>
        <w:spacing w:line="346" w:lineRule="exact"/>
        <w:ind w:firstLine="420" w:firstLineChars="200"/>
      </w:pPr>
      <w:r>
        <w:rPr>
          <w:rFonts w:hint="eastAsia" w:eastAsia="方正书宋_GBK"/>
        </w:rPr>
        <w:t>本单元的内容是在学生已经认识分数的意义、分数与除法的关系</w:t>
      </w:r>
      <w:r>
        <w:rPr>
          <w:rFonts w:ascii="方正书宋_GBK" w:hAnsi="方正书宋_GBK"/>
        </w:rPr>
        <w:t>,</w:t>
      </w:r>
      <w:r>
        <w:rPr>
          <w:rFonts w:hint="eastAsia" w:eastAsia="方正书宋_GBK"/>
        </w:rPr>
        <w:t>理解分数的基本性质</w:t>
      </w:r>
      <w:r>
        <w:rPr>
          <w:rFonts w:ascii="方正书宋_GBK" w:hAnsi="方正书宋_GBK"/>
        </w:rPr>
        <w:t>,</w:t>
      </w:r>
      <w:r>
        <w:rPr>
          <w:rFonts w:hint="eastAsia" w:eastAsia="方正书宋_GBK"/>
        </w:rPr>
        <w:t>会计算同分母分数加减法、会求最小公倍数的基础上安排的。从学生的学习角度看</w:t>
      </w:r>
      <w:r>
        <w:rPr>
          <w:rFonts w:ascii="方正书宋_GBK" w:hAnsi="方正书宋_GBK"/>
        </w:rPr>
        <w:t>,</w:t>
      </w:r>
      <w:r>
        <w:rPr>
          <w:rFonts w:hint="eastAsia" w:eastAsia="方正书宋_GBK"/>
        </w:rPr>
        <w:t>同学们已经具备一定的知识基础。在直观操作中感受异分母分数加减法的算理是学习本章内容的重中之重。</w:t>
      </w:r>
    </w:p>
    <w:p>
      <w:pPr>
        <w:pStyle w:val="5"/>
        <w:spacing w:line="376" w:lineRule="atLeast"/>
      </w:pPr>
      <w:r>
        <w:rPr>
          <w:color w:val="FF00FF"/>
          <w:sz w:val="24"/>
        </w:rPr>
        <w:drawing>
          <wp:inline distT="0" distB="0" distL="114300" distR="114300">
            <wp:extent cx="2459990" cy="222250"/>
            <wp:effectExtent l="0" t="0" r="16510" b="6350"/>
            <wp:docPr id="4" name="图片 4" descr="说明: id:21474928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说明: id:2147492808;FounderCES"/>
                    <pic:cNvPicPr>
                      <a:picLocks noChangeAspect="1"/>
                    </pic:cNvPicPr>
                  </pic:nvPicPr>
                  <pic:blipFill>
                    <a:blip r:embed="rId7"/>
                    <a:stretch>
                      <a:fillRect/>
                    </a:stretch>
                  </pic:blipFill>
                  <pic:spPr>
                    <a:xfrm>
                      <a:off x="0" y="0"/>
                      <a:ext cx="2459990" cy="222250"/>
                    </a:xfrm>
                    <a:prstGeom prst="rect">
                      <a:avLst/>
                    </a:prstGeom>
                    <a:noFill/>
                    <a:ln w="9525">
                      <a:noFill/>
                    </a:ln>
                  </pic:spPr>
                </pic:pic>
              </a:graphicData>
            </a:graphic>
          </wp:inline>
        </w:drawing>
      </w:r>
    </w:p>
    <w:p>
      <w:pPr>
        <w:spacing w:line="346" w:lineRule="exact"/>
      </w:pPr>
      <w:r>
        <w:rPr>
          <w:rFonts w:ascii="NEU-BZ-S92" w:hAnsi="NEU-BZ-S92"/>
          <w:i/>
        </w:rPr>
        <w:t>　　</w:t>
      </w:r>
      <w:r>
        <w:rPr>
          <w:rFonts w:ascii="NEU-HZ-S92" w:hAnsi="NEU-HZ-S92"/>
        </w:rPr>
        <w:t>1</w:t>
      </w:r>
      <w:r>
        <w:rPr>
          <w:rFonts w:ascii="NEU-BZ-S92" w:hAnsi="NEU-BZ-S92"/>
          <w:i/>
        </w:rPr>
        <w:t>.</w:t>
      </w:r>
      <w:r>
        <w:rPr>
          <w:rFonts w:hint="eastAsia" w:eastAsia="方正书宋_GBK"/>
        </w:rPr>
        <w:t>会计算简单的异分母分数的加减法。</w:t>
      </w:r>
    </w:p>
    <w:p>
      <w:pPr>
        <w:spacing w:line="346" w:lineRule="exact"/>
        <w:ind w:firstLine="420" w:firstLineChars="200"/>
      </w:pPr>
      <w:r>
        <w:rPr>
          <w:rFonts w:ascii="NEU-HZ-S92" w:hAnsi="NEU-HZ-S92"/>
        </w:rPr>
        <w:t>2</w:t>
      </w:r>
      <w:r>
        <w:rPr>
          <w:rFonts w:ascii="NEU-BZ-S92" w:hAnsi="NEU-BZ-S92"/>
          <w:i/>
        </w:rPr>
        <w:t>.</w:t>
      </w:r>
      <w:r>
        <w:rPr>
          <w:rFonts w:hint="eastAsia" w:eastAsia="方正书宋_GBK"/>
        </w:rPr>
        <w:t>会进行异分母分数的加减混合运算</w:t>
      </w:r>
      <w:r>
        <w:rPr>
          <w:rFonts w:ascii="方正书宋_GBK" w:hAnsi="方正书宋_GBK"/>
        </w:rPr>
        <w:t>,</w:t>
      </w:r>
      <w:r>
        <w:rPr>
          <w:rFonts w:hint="eastAsia" w:eastAsia="方正书宋_GBK"/>
        </w:rPr>
        <w:t>并能运用运算定律进行简便计算。</w:t>
      </w:r>
    </w:p>
    <w:p>
      <w:pPr>
        <w:spacing w:line="346" w:lineRule="exact"/>
        <w:ind w:firstLine="420" w:firstLineChars="200"/>
      </w:pPr>
      <w:r>
        <w:rPr>
          <w:rFonts w:ascii="NEU-HZ-S92" w:hAnsi="NEU-HZ-S92"/>
        </w:rPr>
        <w:t>3</w:t>
      </w:r>
      <w:r>
        <w:rPr>
          <w:rFonts w:ascii="NEU-BZ-S92" w:hAnsi="NEU-BZ-S92"/>
          <w:i/>
        </w:rPr>
        <w:t>.</w:t>
      </w:r>
      <w:r>
        <w:rPr>
          <w:rFonts w:hint="eastAsia" w:eastAsia="方正书宋_GBK"/>
        </w:rPr>
        <w:t>掌握分数和小数互化的方法</w:t>
      </w:r>
      <w:r>
        <w:rPr>
          <w:rFonts w:ascii="方正书宋_GBK" w:hAnsi="方正书宋_GBK"/>
        </w:rPr>
        <w:t>,</w:t>
      </w:r>
      <w:r>
        <w:rPr>
          <w:rFonts w:hint="eastAsia" w:eastAsia="方正书宋_GBK"/>
        </w:rPr>
        <w:t>能进行分数和小数的互化</w:t>
      </w:r>
      <w:r>
        <w:rPr>
          <w:rFonts w:ascii="方正书宋_GBK" w:hAnsi="方正书宋_GBK"/>
        </w:rPr>
        <w:t>,</w:t>
      </w:r>
      <w:r>
        <w:rPr>
          <w:rFonts w:hint="eastAsia" w:eastAsia="方正书宋_GBK"/>
        </w:rPr>
        <w:t>能表达解决问题的过程。</w:t>
      </w:r>
    </w:p>
    <w:p>
      <w:pPr>
        <w:spacing w:line="346" w:lineRule="exact"/>
        <w:ind w:firstLine="420" w:firstLineChars="200"/>
      </w:pPr>
      <w:r>
        <w:rPr>
          <w:rFonts w:ascii="NEU-HZ-S92" w:hAnsi="NEU-HZ-S92"/>
        </w:rPr>
        <w:t>4</w:t>
      </w:r>
      <w:r>
        <w:rPr>
          <w:rFonts w:ascii="NEU-BZ-S92" w:hAnsi="NEU-BZ-S92"/>
          <w:i/>
        </w:rPr>
        <w:t>.</w:t>
      </w:r>
      <w:r>
        <w:rPr>
          <w:rFonts w:hint="eastAsia" w:eastAsia="方正书宋_GBK"/>
        </w:rPr>
        <w:t>能利用所学知识</w:t>
      </w:r>
      <w:r>
        <w:rPr>
          <w:rFonts w:ascii="方正书宋_GBK" w:hAnsi="方正书宋_GBK"/>
        </w:rPr>
        <w:t>,</w:t>
      </w:r>
      <w:r>
        <w:rPr>
          <w:rFonts w:hint="eastAsia" w:eastAsia="方正书宋_GBK"/>
        </w:rPr>
        <w:t>解决生活中的实际问题。</w:t>
      </w:r>
    </w:p>
    <w:p>
      <w:pPr>
        <w:pStyle w:val="5"/>
        <w:spacing w:line="376" w:lineRule="atLeast"/>
      </w:pPr>
      <w:r>
        <w:rPr>
          <w:color w:val="FF00FF"/>
          <w:sz w:val="24"/>
        </w:rPr>
        <w:drawing>
          <wp:inline distT="0" distB="0" distL="114300" distR="114300">
            <wp:extent cx="2459990" cy="222250"/>
            <wp:effectExtent l="0" t="0" r="16510" b="6350"/>
            <wp:docPr id="5" name="图片 5" descr="说明: id:21474928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说明: id:2147492831;FounderCES"/>
                    <pic:cNvPicPr>
                      <a:picLocks noChangeAspect="1"/>
                    </pic:cNvPicPr>
                  </pic:nvPicPr>
                  <pic:blipFill>
                    <a:blip r:embed="rId8"/>
                    <a:stretch>
                      <a:fillRect/>
                    </a:stretch>
                  </pic:blipFill>
                  <pic:spPr>
                    <a:xfrm>
                      <a:off x="0" y="0"/>
                      <a:ext cx="2459990" cy="222250"/>
                    </a:xfrm>
                    <a:prstGeom prst="rect">
                      <a:avLst/>
                    </a:prstGeom>
                    <a:noFill/>
                    <a:ln w="9525">
                      <a:noFill/>
                    </a:ln>
                  </pic:spPr>
                </pic:pic>
              </a:graphicData>
            </a:graphic>
          </wp:inline>
        </w:drawing>
      </w:r>
    </w:p>
    <w:p>
      <w:pPr>
        <w:spacing w:line="346" w:lineRule="exact"/>
        <w:ind w:firstLine="420" w:firstLineChars="200"/>
      </w:pPr>
      <w:r>
        <w:rPr>
          <w:rFonts w:ascii="NEU-HZ-S92" w:hAnsi="NEU-HZ-S92"/>
        </w:rPr>
        <w:t>1</w:t>
      </w:r>
      <w:r>
        <w:rPr>
          <w:rFonts w:ascii="NEU-BZ-S92" w:hAnsi="NEU-BZ-S92"/>
          <w:i/>
        </w:rPr>
        <w:t>.</w:t>
      </w:r>
      <w:r>
        <w:rPr>
          <w:rFonts w:hint="eastAsia" w:eastAsia="方正书宋_GBK"/>
        </w:rPr>
        <w:t>在充分理解教材的基础上</w:t>
      </w:r>
      <w:r>
        <w:rPr>
          <w:rFonts w:ascii="方正书宋_GBK" w:hAnsi="方正书宋_GBK"/>
        </w:rPr>
        <w:t>,</w:t>
      </w:r>
      <w:r>
        <w:rPr>
          <w:rFonts w:hint="eastAsia" w:eastAsia="方正书宋_GBK"/>
        </w:rPr>
        <w:t>抓住本单元的教学重点</w:t>
      </w:r>
      <w:r>
        <w:rPr>
          <w:rFonts w:ascii="方正书宋_GBK" w:hAnsi="方正书宋_GBK"/>
        </w:rPr>
        <w:t>,</w:t>
      </w:r>
      <w:r>
        <w:rPr>
          <w:rFonts w:hint="eastAsia" w:eastAsia="方正书宋_GBK"/>
        </w:rPr>
        <w:t>给学生创造自主尝试</w:t>
      </w:r>
      <w:r>
        <w:rPr>
          <w:rFonts w:ascii="方正书宋_GBK" w:hAnsi="方正书宋_GBK"/>
        </w:rPr>
        <w:t>,</w:t>
      </w:r>
      <w:r>
        <w:rPr>
          <w:rFonts w:hint="eastAsia" w:eastAsia="方正书宋_GBK"/>
        </w:rPr>
        <w:t>进行知识迁移的空间。</w:t>
      </w:r>
    </w:p>
    <w:p>
      <w:pPr>
        <w:spacing w:line="346" w:lineRule="exact"/>
        <w:ind w:firstLine="420" w:firstLineChars="200"/>
      </w:pPr>
      <w:r>
        <w:rPr>
          <w:rFonts w:ascii="NEU-HZ-S92" w:hAnsi="NEU-HZ-S92"/>
        </w:rPr>
        <w:t>2</w:t>
      </w:r>
      <w:r>
        <w:rPr>
          <w:rFonts w:ascii="NEU-BZ-S92" w:hAnsi="NEU-BZ-S92"/>
          <w:i/>
        </w:rPr>
        <w:t>.</w:t>
      </w:r>
      <w:r>
        <w:rPr>
          <w:rFonts w:hint="eastAsia" w:eastAsia="方正书宋_GBK"/>
        </w:rPr>
        <w:t>让学生经历计算异分母分数加减法的过程</w:t>
      </w:r>
      <w:r>
        <w:rPr>
          <w:rFonts w:ascii="方正书宋_GBK" w:hAnsi="方正书宋_GBK"/>
        </w:rPr>
        <w:t>,</w:t>
      </w:r>
      <w:r>
        <w:rPr>
          <w:rFonts w:hint="eastAsia" w:eastAsia="方正书宋_GBK"/>
        </w:rPr>
        <w:t>引导学生总结异分母分数加减法的计算方法。</w:t>
      </w:r>
    </w:p>
    <w:p>
      <w:pPr>
        <w:spacing w:line="346" w:lineRule="exact"/>
        <w:ind w:firstLine="420" w:firstLineChars="200"/>
      </w:pPr>
      <w:r>
        <w:rPr>
          <w:rFonts w:ascii="NEU-HZ-S92" w:hAnsi="NEU-HZ-S92"/>
        </w:rPr>
        <w:t>3</w:t>
      </w:r>
      <w:r>
        <w:rPr>
          <w:rFonts w:ascii="NEU-BZ-S92" w:hAnsi="NEU-BZ-S92"/>
          <w:i/>
        </w:rPr>
        <w:t>.</w:t>
      </w:r>
      <w:r>
        <w:rPr>
          <w:rFonts w:hint="eastAsia" w:eastAsia="方正书宋_GBK"/>
        </w:rPr>
        <w:t>鼓励学生用自己喜欢的计算方法解决问题</w:t>
      </w:r>
      <w:r>
        <w:rPr>
          <w:rFonts w:ascii="方正书宋_GBK" w:hAnsi="方正书宋_GBK"/>
        </w:rPr>
        <w:t>,</w:t>
      </w:r>
      <w:r>
        <w:rPr>
          <w:rFonts w:hint="eastAsia" w:eastAsia="方正书宋_GBK"/>
        </w:rPr>
        <w:t>交流时重点让学生说出自己是怎样想的。</w:t>
      </w:r>
    </w:p>
    <w:p>
      <w:pPr>
        <w:spacing w:line="346" w:lineRule="exact"/>
        <w:ind w:firstLine="420" w:firstLineChars="200"/>
      </w:pPr>
      <w:r>
        <w:rPr>
          <w:rFonts w:ascii="NEU-HZ-S92" w:hAnsi="NEU-HZ-S92"/>
        </w:rPr>
        <w:t>4</w:t>
      </w:r>
      <w:r>
        <w:rPr>
          <w:rFonts w:ascii="NEU-BZ-S92" w:hAnsi="NEU-BZ-S92"/>
          <w:i/>
        </w:rPr>
        <w:t>.</w:t>
      </w:r>
      <w:r>
        <w:rPr>
          <w:rFonts w:hint="eastAsia" w:eastAsia="方正书宋_GBK"/>
        </w:rPr>
        <w:t>结合具体情境</w:t>
      </w:r>
      <w:r>
        <w:rPr>
          <w:rFonts w:ascii="方正书宋_GBK" w:hAnsi="方正书宋_GBK"/>
        </w:rPr>
        <w:t>,</w:t>
      </w:r>
      <w:r>
        <w:rPr>
          <w:rFonts w:hint="eastAsia" w:eastAsia="方正书宋_GBK"/>
        </w:rPr>
        <w:t>在教学过程中</w:t>
      </w:r>
      <w:r>
        <w:rPr>
          <w:rFonts w:ascii="方正书宋_GBK" w:hAnsi="方正书宋_GBK"/>
        </w:rPr>
        <w:t>,</w:t>
      </w:r>
      <w:r>
        <w:rPr>
          <w:rFonts w:hint="eastAsia" w:eastAsia="方正书宋_GBK"/>
        </w:rPr>
        <w:t>教师应引导学生发现小数与分数互相转化的方法。</w:t>
      </w:r>
    </w:p>
    <w:p>
      <w:pPr>
        <w:pStyle w:val="5"/>
        <w:spacing w:line="376" w:lineRule="atLeast"/>
      </w:pPr>
      <w:r>
        <w:rPr>
          <w:color w:val="FF00FF"/>
          <w:sz w:val="24"/>
        </w:rPr>
        <w:drawing>
          <wp:inline distT="0" distB="0" distL="114300" distR="114300">
            <wp:extent cx="2459990" cy="222250"/>
            <wp:effectExtent l="0" t="0" r="16510" b="6350"/>
            <wp:docPr id="6" name="图片 6" descr="说明: id:21474928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说明: id:2147492847;FounderCES"/>
                    <pic:cNvPicPr>
                      <a:picLocks noChangeAspect="1"/>
                    </pic:cNvPicPr>
                  </pic:nvPicPr>
                  <pic:blipFill>
                    <a:blip r:embed="rId9"/>
                    <a:stretch>
                      <a:fillRect/>
                    </a:stretch>
                  </pic:blipFill>
                  <pic:spPr>
                    <a:xfrm>
                      <a:off x="0" y="0"/>
                      <a:ext cx="2459990" cy="222250"/>
                    </a:xfrm>
                    <a:prstGeom prst="rect">
                      <a:avLst/>
                    </a:prstGeom>
                    <a:noFill/>
                    <a:ln w="9525">
                      <a:noFill/>
                    </a:ln>
                  </pic:spPr>
                </pic:pic>
              </a:graphicData>
            </a:graphic>
          </wp:inline>
        </w:drawing>
      </w:r>
    </w:p>
    <w:p>
      <w:pPr>
        <w:spacing w:line="346" w:lineRule="exact"/>
        <w:ind w:firstLine="420" w:firstLineChars="200"/>
      </w:pPr>
      <w:r>
        <w:rPr>
          <w:rFonts w:ascii="NEU-HZ-S92" w:hAnsi="NEU-HZ-S92"/>
        </w:rPr>
        <w:t>1</w:t>
      </w:r>
      <w:r>
        <w:rPr>
          <w:rFonts w:ascii="NEU-BZ-S92" w:hAnsi="NEU-BZ-S92"/>
          <w:i/>
        </w:rPr>
        <w:t>　</w:t>
      </w:r>
      <w:r>
        <w:rPr>
          <w:rFonts w:hint="eastAsia" w:eastAsia="方正书宋_GBK"/>
        </w:rPr>
        <w:t>折纸</w:t>
      </w:r>
      <w:r>
        <w:tab/>
      </w:r>
      <w:r>
        <w:rPr>
          <w:rFonts w:ascii="NEU-BZ-S92" w:hAnsi="NEU-BZ-S92"/>
        </w:rPr>
        <w:t>1</w:t>
      </w:r>
      <w:r>
        <w:rPr>
          <w:rFonts w:hint="eastAsia" w:eastAsia="方正书宋_GBK"/>
        </w:rPr>
        <w:t>课时</w:t>
      </w:r>
    </w:p>
    <w:p>
      <w:pPr>
        <w:spacing w:line="346" w:lineRule="exact"/>
        <w:ind w:firstLine="420" w:firstLineChars="200"/>
      </w:pPr>
      <w:r>
        <w:rPr>
          <w:rFonts w:ascii="NEU-HZ-S92" w:hAnsi="NEU-HZ-S92"/>
        </w:rPr>
        <w:t>2</w:t>
      </w:r>
      <w:r>
        <w:rPr>
          <w:rFonts w:ascii="NEU-BZ-S92" w:hAnsi="NEU-BZ-S92"/>
          <w:i/>
        </w:rPr>
        <w:t>　</w:t>
      </w:r>
      <w:r>
        <w:rPr>
          <w:rFonts w:hint="eastAsia" w:eastAsia="方正书宋_GBK"/>
        </w:rPr>
        <w:t>星期日的安排</w:t>
      </w:r>
      <w:r>
        <w:tab/>
      </w:r>
      <w:r>
        <w:rPr>
          <w:rFonts w:ascii="NEU-BZ-S92" w:hAnsi="NEU-BZ-S92"/>
        </w:rPr>
        <w:t>1</w:t>
      </w:r>
      <w:r>
        <w:rPr>
          <w:rFonts w:hint="eastAsia" w:eastAsia="方正书宋_GBK"/>
        </w:rPr>
        <w:t>课时</w:t>
      </w:r>
    </w:p>
    <w:p>
      <w:pPr>
        <w:spacing w:line="346" w:lineRule="exact"/>
        <w:ind w:firstLine="420" w:firstLineChars="200"/>
      </w:pPr>
      <w:r>
        <w:rPr>
          <w:rFonts w:ascii="NEU-HZ-S92" w:hAnsi="NEU-HZ-S92"/>
        </w:rPr>
        <w:t>3</w:t>
      </w:r>
      <w:r>
        <w:rPr>
          <w:rFonts w:ascii="NEU-BZ-S92" w:hAnsi="NEU-BZ-S92"/>
          <w:i/>
        </w:rPr>
        <w:t>　</w:t>
      </w:r>
      <w:r>
        <w:rPr>
          <w:rFonts w:hint="eastAsia" w:eastAsia="方正书宋_GBK"/>
        </w:rPr>
        <w:t>“分数王国”与“小数王国”</w:t>
      </w:r>
      <w:r>
        <w:tab/>
      </w:r>
      <w:r>
        <w:rPr>
          <w:rFonts w:hint="eastAsia" w:eastAsia="方正书宋_GBK"/>
        </w:rPr>
        <w:t xml:space="preserve"> </w:t>
      </w:r>
      <w:r>
        <w:rPr>
          <w:rFonts w:ascii="NEU-BZ-S92" w:hAnsi="NEU-BZ-S92"/>
        </w:rPr>
        <w:t>1</w:t>
      </w:r>
      <w:r>
        <w:rPr>
          <w:rFonts w:hint="eastAsia" w:eastAsia="方正书宋_GBK"/>
        </w:rPr>
        <w:t>课时</w:t>
      </w:r>
    </w:p>
    <w:p>
      <w:pPr>
        <w:spacing w:line="346" w:lineRule="exact"/>
        <w:ind w:firstLine="420" w:firstLineChars="200"/>
      </w:pPr>
      <w:r>
        <w:rPr>
          <w:rFonts w:ascii="NEU-HZ-S92" w:hAnsi="NEU-HZ-S92"/>
        </w:rPr>
        <w:t>4</w:t>
      </w:r>
      <w:r>
        <w:rPr>
          <w:rFonts w:ascii="NEU-BZ-S92" w:hAnsi="NEU-BZ-S92"/>
          <w:i/>
        </w:rPr>
        <w:t>　</w:t>
      </w:r>
      <w:r>
        <w:rPr>
          <w:rFonts w:hint="eastAsia" w:eastAsia="方正书宋_GBK"/>
        </w:rPr>
        <w:t>练习一</w:t>
      </w:r>
      <w:r>
        <w:tab/>
      </w:r>
      <w:r>
        <w:rPr>
          <w:rFonts w:ascii="NEU-BZ-S92" w:hAnsi="NEU-BZ-S92"/>
        </w:rPr>
        <w:t>1</w:t>
      </w:r>
      <w:r>
        <w:rPr>
          <w:rFonts w:hint="eastAsia" w:eastAsia="方正书宋_GBK"/>
        </w:rPr>
        <w:t>课时</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NEU-HZ-S92">
    <w:altName w:val="Arial Unicode MS"/>
    <w:panose1 w:val="03000502000000000000"/>
    <w:charset w:val="86"/>
    <w:family w:val="script"/>
    <w:pitch w:val="default"/>
    <w:sig w:usb0="00000000" w:usb1="00000000" w:usb2="000A005E" w:usb3="00000000" w:csb0="003C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3E77CA"/>
    <w:rsid w:val="793E7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一级章节"/>
    <w:basedOn w:val="1"/>
    <w:qFormat/>
    <w:uiPriority w:val="0"/>
    <w:pPr>
      <w:widowControl/>
      <w:spacing w:line="315" w:lineRule="exact"/>
      <w:jc w:val="left"/>
      <w:outlineLvl w:val="1"/>
    </w:pPr>
    <w:rPr>
      <w:rFonts w:ascii="NEU-BZ-S92" w:hAnsi="NEU-BZ-S92" w:eastAsia="方正书宋_GBK"/>
      <w:color w:val="000000"/>
      <w:kern w:val="0"/>
    </w:rPr>
  </w:style>
  <w:style w:type="paragraph" w:customStyle="1" w:styleId="5">
    <w:name w:val="三级章节"/>
    <w:basedOn w:val="1"/>
    <w:qFormat/>
    <w:uiPriority w:val="0"/>
    <w:pPr>
      <w:widowControl/>
      <w:spacing w:line="315" w:lineRule="exact"/>
      <w:jc w:val="left"/>
      <w:outlineLvl w:val="3"/>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2018-08-15T07:24:00Z</dcterms:created>
  <dc:creator>123</dc:creator>
  <cp:lastModifiedBy>123</cp:lastModifiedBy>
  <dcterms:modified xsi:type="dcterms:W3CDTF">2018-08-15T07:25:28Z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